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1A6" w:rsidRDefault="00DA21A6" w:rsidP="00987CDB">
      <w:pPr>
        <w:rPr>
          <w:rFonts w:ascii="Calibri" w:eastAsia="Calibri" w:hAnsi="Calibri" w:cs="Calibri"/>
          <w:b/>
        </w:rPr>
      </w:pPr>
    </w:p>
    <w:p w:rsidR="00DA21A6" w:rsidRDefault="00DA21A6" w:rsidP="00DA21A6">
      <w:pPr>
        <w:tabs>
          <w:tab w:val="clear" w:pos="8504"/>
        </w:tabs>
        <w:ind w:left="-709" w:right="-518"/>
        <w:rPr>
          <w:rFonts w:ascii="Calibri" w:eastAsia="Calibri" w:hAnsi="Calibri" w:cs="Calibri"/>
          <w:b/>
        </w:rPr>
      </w:pPr>
    </w:p>
    <w:p w:rsidR="001143CD" w:rsidRDefault="001143CD" w:rsidP="00215108">
      <w:pPr>
        <w:tabs>
          <w:tab w:val="clear" w:pos="8504"/>
        </w:tabs>
        <w:ind w:left="-709" w:right="-518" w:firstLine="4253"/>
        <w:jc w:val="both"/>
        <w:rPr>
          <w:rFonts w:ascii="Arial" w:eastAsia="Calibri" w:hAnsi="Arial" w:cs="Arial"/>
          <w:b/>
          <w:sz w:val="28"/>
          <w:szCs w:val="28"/>
        </w:rPr>
      </w:pPr>
    </w:p>
    <w:p w:rsidR="001143CD" w:rsidRDefault="001143CD" w:rsidP="00215108">
      <w:pPr>
        <w:tabs>
          <w:tab w:val="clear" w:pos="8504"/>
        </w:tabs>
        <w:ind w:left="-709" w:right="-518" w:firstLine="4253"/>
        <w:jc w:val="both"/>
        <w:rPr>
          <w:rFonts w:ascii="Arial" w:eastAsia="Calibri" w:hAnsi="Arial" w:cs="Arial"/>
          <w:b/>
          <w:sz w:val="28"/>
          <w:szCs w:val="28"/>
        </w:rPr>
      </w:pPr>
    </w:p>
    <w:p w:rsidR="00987CDB" w:rsidRPr="0009748E" w:rsidRDefault="0009748E" w:rsidP="0009748E">
      <w:pPr>
        <w:jc w:val="both"/>
        <w:rPr>
          <w:rFonts w:ascii="SimSun" w:eastAsia="SimSun" w:hAnsi="SimSun"/>
        </w:rPr>
      </w:pPr>
      <w:r w:rsidRPr="0009748E">
        <w:rPr>
          <w:rFonts w:ascii="SimSun" w:eastAsia="SimSun" w:hAnsi="SimSun"/>
        </w:rPr>
        <w:t>Durante el periodo que se informa no ha sesionado el comité de la Coordinación Estatal de Protección Civil, en materia de ampliación del plazo de respuesta a las solicitudes de acceso a la información, de clasificación de la información, declaración de inexistencia, o de incompetencia, así como para autorizar la ampliación del plazo de reserva de la información.</w:t>
      </w:r>
    </w:p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DA21A6">
      <w:pPr>
        <w:ind w:left="-709"/>
      </w:pPr>
    </w:p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Default="00987CDB" w:rsidP="00987CDB">
      <w:bookmarkStart w:id="0" w:name="_GoBack"/>
      <w:bookmarkEnd w:id="0"/>
    </w:p>
    <w:p w:rsidR="00987CDB" w:rsidRPr="00987CDB" w:rsidRDefault="00987CDB" w:rsidP="00987CDB"/>
    <w:p w:rsidR="00987CDB" w:rsidRPr="00987CDB" w:rsidRDefault="00987CDB" w:rsidP="00987CDB"/>
    <w:p w:rsidR="00987CDB" w:rsidRDefault="00987CDB" w:rsidP="00987CDB"/>
    <w:p w:rsidR="00E808F3" w:rsidRPr="00987CDB" w:rsidRDefault="00987CDB" w:rsidP="00987CDB">
      <w:pPr>
        <w:tabs>
          <w:tab w:val="left" w:pos="1245"/>
        </w:tabs>
      </w:pPr>
      <w:r>
        <w:tab/>
      </w:r>
    </w:p>
    <w:sectPr w:rsidR="00E808F3" w:rsidRPr="00987CDB" w:rsidSect="00B61CCB">
      <w:headerReference w:type="default" r:id="rId6"/>
      <w:footerReference w:type="default" r:id="rId7"/>
      <w:pgSz w:w="12240" w:h="15840"/>
      <w:pgMar w:top="2127" w:right="1701" w:bottom="1417" w:left="1701" w:header="567" w:footer="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6AC" w:rsidRDefault="00CF26AC" w:rsidP="007E731D">
      <w:r>
        <w:separator/>
      </w:r>
    </w:p>
  </w:endnote>
  <w:endnote w:type="continuationSeparator" w:id="0">
    <w:p w:rsidR="00CF26AC" w:rsidRDefault="00CF26AC" w:rsidP="007E7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CDB" w:rsidRDefault="00B61CCB" w:rsidP="00987CDB">
    <w:pPr>
      <w:ind w:left="-1134"/>
      <w:rPr>
        <w:b/>
        <w:sz w:val="18"/>
        <w:szCs w:val="18"/>
      </w:rPr>
    </w:pPr>
    <w:r>
      <w:rPr>
        <w:b/>
        <w:noProof/>
        <w:sz w:val="18"/>
        <w:szCs w:val="18"/>
        <w:lang w:val="es-MX" w:eastAsia="es-MX"/>
      </w:rPr>
      <w:drawing>
        <wp:anchor distT="0" distB="0" distL="114300" distR="114300" simplePos="0" relativeHeight="251661312" behindDoc="1" locked="0" layoutInCell="1" allowOverlap="1" wp14:anchorId="1CB4A900" wp14:editId="59C42F41">
          <wp:simplePos x="0" y="0"/>
          <wp:positionH relativeFrom="column">
            <wp:posOffset>4646369</wp:posOffset>
          </wp:positionH>
          <wp:positionV relativeFrom="paragraph">
            <wp:posOffset>33020</wp:posOffset>
          </wp:positionV>
          <wp:extent cx="1884045" cy="725170"/>
          <wp:effectExtent l="0" t="0" r="1905" b="0"/>
          <wp:wrapTight wrapText="bothSides">
            <wp:wrapPolygon edited="0">
              <wp:start x="0" y="0"/>
              <wp:lineTo x="0" y="20995"/>
              <wp:lineTo x="21403" y="20995"/>
              <wp:lineTo x="21403" y="0"/>
              <wp:lineTo x="0" y="0"/>
            </wp:wrapPolygon>
          </wp:wrapTight>
          <wp:docPr id="144" name="Imagen 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87CDB" w:rsidRPr="00F70368">
      <w:rPr>
        <w:b/>
        <w:sz w:val="18"/>
        <w:szCs w:val="18"/>
      </w:rPr>
      <w:t>COORDINACIÓN ESTATAL DE PROTECCIÓN CIVIL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 xml:space="preserve">Lago Danés 100.  </w:t>
    </w:r>
    <w:proofErr w:type="spellStart"/>
    <w:r w:rsidRPr="00F70368">
      <w:rPr>
        <w:b/>
        <w:sz w:val="18"/>
        <w:szCs w:val="18"/>
      </w:rPr>
      <w:t>Fracc</w:t>
    </w:r>
    <w:proofErr w:type="spellEnd"/>
    <w:r w:rsidRPr="00F70368">
      <w:rPr>
        <w:b/>
        <w:sz w:val="18"/>
        <w:szCs w:val="18"/>
      </w:rPr>
      <w:t>. Los Lagos, C.P 78421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>Delegación Villa de Pozos, San Luis Potosí, S.L.P.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>Teléfonos: (444) 833-73-38, 833-74-48, 814-30-28, 814-07-72</w:t>
    </w:r>
  </w:p>
  <w:p w:rsidR="00987CDB" w:rsidRPr="00F70368" w:rsidRDefault="00987CDB" w:rsidP="00B61CCB">
    <w:pPr>
      <w:tabs>
        <w:tab w:val="left" w:pos="6435"/>
      </w:tabs>
      <w:ind w:left="-1134"/>
      <w:rPr>
        <w:b/>
        <w:sz w:val="18"/>
        <w:szCs w:val="18"/>
      </w:rPr>
    </w:pPr>
    <w:r>
      <w:rPr>
        <w:b/>
        <w:sz w:val="18"/>
        <w:szCs w:val="18"/>
      </w:rPr>
      <w:t>www.slp.gob.mx/cepc</w:t>
    </w:r>
    <w:r w:rsidR="00B61CCB">
      <w:rPr>
        <w:b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6AC" w:rsidRDefault="00CF26AC" w:rsidP="007E731D">
      <w:r>
        <w:separator/>
      </w:r>
    </w:p>
  </w:footnote>
  <w:footnote w:type="continuationSeparator" w:id="0">
    <w:p w:rsidR="00CF26AC" w:rsidRDefault="00CF26AC" w:rsidP="007E73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5E3" w:rsidRDefault="007E731D" w:rsidP="00EA0338">
    <w:pPr>
      <w:pStyle w:val="Encabezado"/>
      <w:spacing w:line="276" w:lineRule="auto"/>
      <w:rPr>
        <w:rFonts w:ascii="Times New Roman" w:hAnsi="Times New Roman" w:cs="Times New Roman"/>
        <w:b/>
        <w:sz w:val="28"/>
        <w:szCs w:val="28"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1F64DA63" wp14:editId="7B1AD7C3">
          <wp:simplePos x="0" y="0"/>
          <wp:positionH relativeFrom="column">
            <wp:posOffset>-558165</wp:posOffset>
          </wp:positionH>
          <wp:positionV relativeFrom="paragraph">
            <wp:posOffset>-299464</wp:posOffset>
          </wp:positionV>
          <wp:extent cx="1056640" cy="1187450"/>
          <wp:effectExtent l="0" t="0" r="0" b="0"/>
          <wp:wrapTight wrapText="bothSides">
            <wp:wrapPolygon edited="0">
              <wp:start x="0" y="0"/>
              <wp:lineTo x="0" y="21138"/>
              <wp:lineTo x="21029" y="21138"/>
              <wp:lineTo x="21029" y="0"/>
              <wp:lineTo x="0" y="0"/>
            </wp:wrapPolygon>
          </wp:wrapTight>
          <wp:docPr id="142" name="Imagen 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187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E731D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97BA55C" wp14:editId="57839E4D">
          <wp:simplePos x="0" y="0"/>
          <wp:positionH relativeFrom="column">
            <wp:posOffset>4940185</wp:posOffset>
          </wp:positionH>
          <wp:positionV relativeFrom="paragraph">
            <wp:posOffset>-302260</wp:posOffset>
          </wp:positionV>
          <wp:extent cx="1371600" cy="1270635"/>
          <wp:effectExtent l="0" t="0" r="0" b="5715"/>
          <wp:wrapTight wrapText="bothSides">
            <wp:wrapPolygon edited="0">
              <wp:start x="0" y="0"/>
              <wp:lineTo x="0" y="21373"/>
              <wp:lineTo x="21300" y="21373"/>
              <wp:lineTo x="21300" y="0"/>
              <wp:lineTo x="0" y="0"/>
            </wp:wrapPolygon>
          </wp:wrapTight>
          <wp:docPr id="143" name="Imagen 143" descr="C:\Users\Teo\Desktop\TRA-CEPC\FOTOS CEPC\LOGO GOB 2021-202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eo\Desktop\TRA-CEPC\FOTOS CEPC\LOGO GOB 2021-2027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="007855E3" w:rsidRPr="007855E3">
      <w:rPr>
        <w:rFonts w:ascii="Times New Roman" w:hAnsi="Times New Roman" w:cs="Times New Roman"/>
        <w:b/>
        <w:sz w:val="28"/>
        <w:szCs w:val="28"/>
      </w:rPr>
      <w:t>SECRETARIA GENERAL DE GOBIERNO</w:t>
    </w:r>
  </w:p>
  <w:p w:rsidR="00C064DB" w:rsidRDefault="007855E3" w:rsidP="00C064DB">
    <w:pPr>
      <w:pStyle w:val="Encabezado"/>
      <w:spacing w:line="276" w:lineRule="auto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sz w:val="28"/>
        <w:szCs w:val="28"/>
      </w:rPr>
      <w:tab/>
    </w:r>
    <w:r>
      <w:rPr>
        <w:rFonts w:ascii="Times New Roman" w:hAnsi="Times New Roman" w:cs="Times New Roman"/>
        <w:b/>
      </w:rPr>
      <w:t>COORDINACION ESTATAL DE PROTECCION CIVIL</w:t>
    </w:r>
  </w:p>
  <w:p w:rsidR="007E731D" w:rsidRPr="007855E3" w:rsidRDefault="00C064DB" w:rsidP="00EA0338">
    <w:pPr>
      <w:pStyle w:val="Encabezado"/>
      <w:spacing w:line="276" w:lineRule="auto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</w:rPr>
      <w:tab/>
      <w:t>DE SAN LUIS POTOSI</w:t>
    </w:r>
    <w:r w:rsidR="007E731D" w:rsidRPr="007855E3">
      <w:rPr>
        <w:rFonts w:ascii="Times New Roman" w:hAnsi="Times New Roman" w:cs="Times New Roman"/>
        <w:b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1D"/>
    <w:rsid w:val="00042EF7"/>
    <w:rsid w:val="0009748E"/>
    <w:rsid w:val="001143CD"/>
    <w:rsid w:val="00116570"/>
    <w:rsid w:val="0017524C"/>
    <w:rsid w:val="00183769"/>
    <w:rsid w:val="001A3F6D"/>
    <w:rsid w:val="00215108"/>
    <w:rsid w:val="003E46DB"/>
    <w:rsid w:val="005043BE"/>
    <w:rsid w:val="005668B6"/>
    <w:rsid w:val="0067035E"/>
    <w:rsid w:val="006A00F5"/>
    <w:rsid w:val="006C0518"/>
    <w:rsid w:val="006E78F4"/>
    <w:rsid w:val="00725F7D"/>
    <w:rsid w:val="007855E3"/>
    <w:rsid w:val="007E731D"/>
    <w:rsid w:val="007F6BA0"/>
    <w:rsid w:val="0084103B"/>
    <w:rsid w:val="008576AF"/>
    <w:rsid w:val="008E0CF9"/>
    <w:rsid w:val="008E4ECA"/>
    <w:rsid w:val="00987CDB"/>
    <w:rsid w:val="00A7603F"/>
    <w:rsid w:val="00B00F6D"/>
    <w:rsid w:val="00B010E1"/>
    <w:rsid w:val="00B256A9"/>
    <w:rsid w:val="00B4761B"/>
    <w:rsid w:val="00B61CCB"/>
    <w:rsid w:val="00B90472"/>
    <w:rsid w:val="00C064DB"/>
    <w:rsid w:val="00C5503A"/>
    <w:rsid w:val="00C76735"/>
    <w:rsid w:val="00CF26AC"/>
    <w:rsid w:val="00DA21A6"/>
    <w:rsid w:val="00DF4A19"/>
    <w:rsid w:val="00E808F3"/>
    <w:rsid w:val="00EA0338"/>
    <w:rsid w:val="00EB73B9"/>
    <w:rsid w:val="00F3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E8625A-E27E-4746-80BA-0F5408252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24C"/>
    <w:pPr>
      <w:tabs>
        <w:tab w:val="center" w:pos="4252"/>
        <w:tab w:val="right" w:pos="8504"/>
      </w:tabs>
      <w:spacing w:after="0" w:line="240" w:lineRule="auto"/>
      <w:ind w:left="-993" w:right="-142"/>
    </w:pPr>
    <w:rPr>
      <w:rFonts w:ascii="Cambria" w:eastAsia="Cambria" w:hAnsi="Cambria" w:cs="Cambria"/>
      <w:color w:val="000000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731D"/>
    <w:pPr>
      <w:tabs>
        <w:tab w:val="clear" w:pos="4252"/>
        <w:tab w:val="clear" w:pos="8504"/>
        <w:tab w:val="center" w:pos="4419"/>
        <w:tab w:val="right" w:pos="8838"/>
      </w:tabs>
      <w:ind w:left="0" w:right="0"/>
    </w:pPr>
    <w:rPr>
      <w:rFonts w:asciiTheme="minorHAnsi" w:eastAsiaTheme="minorHAnsi" w:hAnsiTheme="minorHAnsi" w:cstheme="minorBidi"/>
      <w:color w:val="auto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E731D"/>
  </w:style>
  <w:style w:type="paragraph" w:styleId="Piedepgina">
    <w:name w:val="footer"/>
    <w:basedOn w:val="Normal"/>
    <w:link w:val="PiedepginaCar"/>
    <w:uiPriority w:val="99"/>
    <w:unhideWhenUsed/>
    <w:rsid w:val="007E731D"/>
    <w:pPr>
      <w:tabs>
        <w:tab w:val="clear" w:pos="4252"/>
        <w:tab w:val="clear" w:pos="8504"/>
        <w:tab w:val="center" w:pos="4419"/>
        <w:tab w:val="right" w:pos="8838"/>
      </w:tabs>
      <w:ind w:left="0" w:right="0"/>
    </w:pPr>
    <w:rPr>
      <w:rFonts w:asciiTheme="minorHAnsi" w:eastAsiaTheme="minorHAnsi" w:hAnsiTheme="minorHAnsi" w:cstheme="minorBidi"/>
      <w:color w:val="auto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E731D"/>
  </w:style>
  <w:style w:type="paragraph" w:customStyle="1" w:styleId="Normal1">
    <w:name w:val="Normal1"/>
    <w:rsid w:val="0017524C"/>
    <w:pPr>
      <w:tabs>
        <w:tab w:val="center" w:pos="4252"/>
        <w:tab w:val="right" w:pos="8504"/>
      </w:tabs>
      <w:spacing w:after="0" w:line="240" w:lineRule="auto"/>
      <w:ind w:left="-993" w:right="-142"/>
    </w:pPr>
    <w:rPr>
      <w:rFonts w:ascii="Cambria" w:eastAsia="Cambria" w:hAnsi="Cambria" w:cs="Cambria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17524C"/>
    <w:pPr>
      <w:tabs>
        <w:tab w:val="clear" w:pos="4252"/>
        <w:tab w:val="clear" w:pos="8504"/>
      </w:tabs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56A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56A9"/>
    <w:rPr>
      <w:rFonts w:ascii="Segoe UI" w:eastAsia="Cambria" w:hAnsi="Segoe UI" w:cs="Segoe UI"/>
      <w:color w:val="000000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Teodoro Rostro Alcantara</dc:creator>
  <cp:keywords/>
  <dc:description/>
  <cp:lastModifiedBy>Luis Armando Terronez Hernandez</cp:lastModifiedBy>
  <cp:revision>8</cp:revision>
  <cp:lastPrinted>2021-10-05T19:35:00Z</cp:lastPrinted>
  <dcterms:created xsi:type="dcterms:W3CDTF">2022-03-01T17:51:00Z</dcterms:created>
  <dcterms:modified xsi:type="dcterms:W3CDTF">2022-05-02T17:27:00Z</dcterms:modified>
</cp:coreProperties>
</file>